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278"/>
        <w:tblW w:w="11341" w:type="dxa"/>
        <w:tblLayout w:type="fixed"/>
        <w:tblLook w:val="04A0" w:firstRow="1" w:lastRow="0" w:firstColumn="1" w:lastColumn="0" w:noHBand="0" w:noVBand="1"/>
      </w:tblPr>
      <w:tblGrid>
        <w:gridCol w:w="4009"/>
        <w:gridCol w:w="1780"/>
        <w:gridCol w:w="1781"/>
        <w:gridCol w:w="3771"/>
      </w:tblGrid>
      <w:tr w:rsidR="00AE32EF" w:rsidRPr="00716B5F" w:rsidTr="00FE3E8A">
        <w:trPr>
          <w:trHeight w:val="381"/>
        </w:trPr>
        <w:tc>
          <w:tcPr>
            <w:tcW w:w="11341" w:type="dxa"/>
            <w:gridSpan w:val="4"/>
            <w:tcBorders>
              <w:top w:val="single" w:sz="18" w:space="0" w:color="auto"/>
              <w:left w:val="single" w:sz="18" w:space="0" w:color="auto"/>
              <w:bottom w:val="single" w:sz="18" w:space="0" w:color="auto"/>
              <w:right w:val="single" w:sz="18" w:space="0" w:color="auto"/>
            </w:tcBorders>
          </w:tcPr>
          <w:p w:rsidR="00AE32EF" w:rsidRPr="00716B5F" w:rsidRDefault="00AE32EF" w:rsidP="00FE3E8A">
            <w:pPr>
              <w:spacing w:after="0" w:line="240" w:lineRule="auto"/>
              <w:jc w:val="center"/>
              <w:rPr>
                <w:rFonts w:ascii="Kristen ITC" w:hAnsi="Kristen ITC"/>
                <w:i/>
                <w:sz w:val="26"/>
                <w:szCs w:val="32"/>
              </w:rPr>
            </w:pPr>
            <w:r>
              <w:rPr>
                <w:rFonts w:ascii="Kristen ITC" w:hAnsi="Kristen ITC"/>
                <w:i/>
                <w:sz w:val="24"/>
                <w:szCs w:val="32"/>
              </w:rPr>
              <w:t xml:space="preserve">     Term </w:t>
            </w:r>
            <w:r w:rsidR="00B51431">
              <w:rPr>
                <w:rFonts w:ascii="Kristen ITC" w:hAnsi="Kristen ITC"/>
                <w:i/>
                <w:sz w:val="24"/>
                <w:szCs w:val="32"/>
              </w:rPr>
              <w:t>2</w:t>
            </w:r>
            <w:r>
              <w:rPr>
                <w:rFonts w:ascii="Kristen ITC" w:hAnsi="Kristen ITC"/>
                <w:i/>
                <w:sz w:val="24"/>
                <w:szCs w:val="32"/>
              </w:rPr>
              <w:t xml:space="preserve"> 202</w:t>
            </w:r>
            <w:r w:rsidR="000D0D25">
              <w:rPr>
                <w:rFonts w:ascii="Kristen ITC" w:hAnsi="Kristen ITC"/>
                <w:i/>
                <w:sz w:val="24"/>
                <w:szCs w:val="32"/>
              </w:rPr>
              <w:t>5</w:t>
            </w:r>
            <w:r>
              <w:rPr>
                <w:rFonts w:ascii="Kristen ITC" w:hAnsi="Kristen ITC"/>
                <w:i/>
                <w:sz w:val="24"/>
                <w:szCs w:val="32"/>
              </w:rPr>
              <w:t xml:space="preserve"> Curriculum overview </w:t>
            </w:r>
          </w:p>
        </w:tc>
      </w:tr>
      <w:tr w:rsidR="00AE32EF" w:rsidTr="00B84821">
        <w:trPr>
          <w:trHeight w:val="1364"/>
        </w:trPr>
        <w:tc>
          <w:tcPr>
            <w:tcW w:w="11341" w:type="dxa"/>
            <w:gridSpan w:val="4"/>
            <w:tcBorders>
              <w:top w:val="single" w:sz="18" w:space="0" w:color="auto"/>
              <w:left w:val="single" w:sz="18" w:space="0" w:color="auto"/>
              <w:bottom w:val="single" w:sz="18" w:space="0" w:color="auto"/>
              <w:right w:val="single" w:sz="18" w:space="0" w:color="auto"/>
            </w:tcBorders>
          </w:tcPr>
          <w:p w:rsidR="00AE32EF" w:rsidRPr="00B84821" w:rsidRDefault="00B51431" w:rsidP="000D0715">
            <w:pPr>
              <w:spacing w:after="0" w:line="240" w:lineRule="auto"/>
              <w:rPr>
                <w:rFonts w:asciiTheme="majorHAnsi" w:eastAsiaTheme="majorEastAsia" w:hAnsiTheme="majorHAnsi" w:cstheme="majorBidi"/>
                <w:b/>
                <w:spacing w:val="-10"/>
                <w:kern w:val="28"/>
                <w:sz w:val="56"/>
                <w:szCs w:val="56"/>
              </w:rPr>
            </w:pPr>
            <w:r w:rsidRPr="000D0715">
              <w:rPr>
                <w:noProof/>
                <w:sz w:val="72"/>
              </w:rPr>
              <w:drawing>
                <wp:anchor distT="0" distB="0" distL="114300" distR="114300" simplePos="0" relativeHeight="251658240" behindDoc="0" locked="0" layoutInCell="1" allowOverlap="1">
                  <wp:simplePos x="0" y="0"/>
                  <wp:positionH relativeFrom="column">
                    <wp:posOffset>5917086</wp:posOffset>
                  </wp:positionH>
                  <wp:positionV relativeFrom="paragraph">
                    <wp:posOffset>6977</wp:posOffset>
                  </wp:positionV>
                  <wp:extent cx="935492" cy="847082"/>
                  <wp:effectExtent l="0" t="0" r="0" b="0"/>
                  <wp:wrapNone/>
                  <wp:docPr id="2" name="Picture 2" descr="Felt Life Cycle Tray Playmat (Water) | Koori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t Life Cycle Tray Playmat (Water) | Koori Curriculu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5858" b="3593"/>
                          <a:stretch/>
                        </pic:blipFill>
                        <pic:spPr bwMode="auto">
                          <a:xfrm>
                            <a:off x="0" y="0"/>
                            <a:ext cx="935492" cy="8470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715" w:rsidRPr="000D0715">
              <w:rPr>
                <w:noProof/>
                <w:sz w:val="72"/>
              </w:rPr>
              <w:t>Life Cycles of Living Things</w:t>
            </w:r>
          </w:p>
        </w:tc>
      </w:tr>
      <w:tr w:rsidR="00AE32EF" w:rsidRPr="00052F0A" w:rsidTr="00FE3E8A">
        <w:trPr>
          <w:trHeight w:val="81"/>
        </w:trPr>
        <w:tc>
          <w:tcPr>
            <w:tcW w:w="4009" w:type="dxa"/>
            <w:tcBorders>
              <w:top w:val="single" w:sz="18" w:space="0" w:color="auto"/>
              <w:left w:val="single" w:sz="18" w:space="0" w:color="auto"/>
              <w:bottom w:val="single" w:sz="18" w:space="0" w:color="auto"/>
              <w:right w:val="single" w:sz="18" w:space="0" w:color="auto"/>
            </w:tcBorders>
          </w:tcPr>
          <w:p w:rsidR="00AE32EF" w:rsidRPr="00716B5F" w:rsidRDefault="00AE32EF" w:rsidP="00FE3E8A">
            <w:pPr>
              <w:tabs>
                <w:tab w:val="left" w:pos="2894"/>
              </w:tabs>
              <w:spacing w:after="0" w:line="240" w:lineRule="auto"/>
            </w:pPr>
            <w:r w:rsidRPr="00716B5F">
              <w:rPr>
                <w:b/>
                <w:u w:val="single"/>
              </w:rPr>
              <w:t>Year Level:</w:t>
            </w:r>
            <w:r w:rsidRPr="00716B5F">
              <w:t xml:space="preserve"> </w:t>
            </w:r>
            <w:r w:rsidR="000D0D25">
              <w:t>Three/Four</w:t>
            </w:r>
          </w:p>
        </w:tc>
        <w:tc>
          <w:tcPr>
            <w:tcW w:w="3561" w:type="dxa"/>
            <w:gridSpan w:val="2"/>
            <w:tcBorders>
              <w:top w:val="single" w:sz="18" w:space="0" w:color="auto"/>
              <w:left w:val="single" w:sz="18" w:space="0" w:color="auto"/>
              <w:bottom w:val="single" w:sz="18" w:space="0" w:color="auto"/>
              <w:right w:val="single" w:sz="18" w:space="0" w:color="auto"/>
            </w:tcBorders>
          </w:tcPr>
          <w:p w:rsidR="00AE32EF" w:rsidRPr="00716B5F" w:rsidRDefault="00AE32EF" w:rsidP="00FE3E8A">
            <w:pPr>
              <w:spacing w:after="0" w:line="240" w:lineRule="auto"/>
              <w:rPr>
                <w:b/>
                <w:u w:val="single"/>
              </w:rPr>
            </w:pPr>
            <w:r w:rsidRPr="00716B5F">
              <w:rPr>
                <w:b/>
                <w:u w:val="single"/>
              </w:rPr>
              <w:t>Date:</w:t>
            </w:r>
            <w:r w:rsidRPr="00716B5F">
              <w:t xml:space="preserve"> Term </w:t>
            </w:r>
            <w:r w:rsidR="00B51431">
              <w:t>2</w:t>
            </w:r>
            <w:r>
              <w:t>, 202</w:t>
            </w:r>
            <w:r w:rsidR="000D0D25">
              <w:t>5</w:t>
            </w:r>
          </w:p>
        </w:tc>
        <w:tc>
          <w:tcPr>
            <w:tcW w:w="3771" w:type="dxa"/>
            <w:tcBorders>
              <w:top w:val="single" w:sz="18" w:space="0" w:color="auto"/>
              <w:left w:val="single" w:sz="18" w:space="0" w:color="auto"/>
              <w:bottom w:val="single" w:sz="18" w:space="0" w:color="auto"/>
              <w:right w:val="single" w:sz="18" w:space="0" w:color="auto"/>
            </w:tcBorders>
          </w:tcPr>
          <w:p w:rsidR="00AE32EF" w:rsidRPr="00052F0A" w:rsidRDefault="00AE32EF" w:rsidP="00E85A62">
            <w:pPr>
              <w:spacing w:after="0" w:line="240" w:lineRule="auto"/>
              <w:jc w:val="right"/>
            </w:pPr>
            <w:r w:rsidRPr="00716B5F">
              <w:rPr>
                <w:b/>
                <w:u w:val="single"/>
              </w:rPr>
              <w:t>Teaching Staff:</w:t>
            </w:r>
            <w:r w:rsidRPr="00716B5F">
              <w:t xml:space="preserve"> </w:t>
            </w:r>
            <w:r w:rsidR="00E85A62">
              <w:t xml:space="preserve">      </w:t>
            </w:r>
            <w:r w:rsidRPr="00716B5F">
              <w:t xml:space="preserve"> </w:t>
            </w:r>
            <w:r>
              <w:t>Candice Hargr</w:t>
            </w:r>
            <w:r w:rsidR="00E85A62">
              <w:t>e</w:t>
            </w:r>
            <w:r>
              <w:t xml:space="preserve">aves </w:t>
            </w:r>
            <w:r w:rsidR="00E85A62">
              <w:t xml:space="preserve">                                          </w:t>
            </w:r>
            <w:r w:rsidR="000D0D25">
              <w:t>Britanii Milne</w:t>
            </w:r>
            <w:r w:rsidR="00E85A62">
              <w:t xml:space="preserve">         </w:t>
            </w:r>
          </w:p>
        </w:tc>
      </w:tr>
      <w:tr w:rsidR="00AE32EF" w:rsidRPr="003C59E3" w:rsidTr="00FE3E8A">
        <w:trPr>
          <w:trHeight w:val="2432"/>
        </w:trPr>
        <w:tc>
          <w:tcPr>
            <w:tcW w:w="5789" w:type="dxa"/>
            <w:gridSpan w:val="2"/>
            <w:vMerge w:val="restart"/>
            <w:tcBorders>
              <w:top w:val="single" w:sz="18" w:space="0" w:color="auto"/>
              <w:left w:val="single" w:sz="18" w:space="0" w:color="auto"/>
              <w:right w:val="single" w:sz="18" w:space="0" w:color="auto"/>
            </w:tcBorders>
          </w:tcPr>
          <w:p w:rsidR="00AE32EF" w:rsidRPr="00B824C5" w:rsidRDefault="00AE32EF" w:rsidP="00FE3E8A">
            <w:pPr>
              <w:pStyle w:val="NoSpacing"/>
              <w:rPr>
                <w:b/>
                <w:sz w:val="20"/>
                <w:szCs w:val="20"/>
                <w:u w:val="single"/>
              </w:rPr>
            </w:pPr>
            <w:r w:rsidRPr="00B824C5">
              <w:rPr>
                <w:b/>
                <w:sz w:val="20"/>
                <w:szCs w:val="20"/>
                <w:u w:val="single"/>
              </w:rPr>
              <w:t xml:space="preserve">Literacy Activities: Daily </w:t>
            </w:r>
          </w:p>
          <w:p w:rsidR="00B51431" w:rsidRDefault="00B51431" w:rsidP="00FE3E8A">
            <w:pPr>
              <w:pStyle w:val="NoSpacing"/>
              <w:rPr>
                <w:b/>
                <w:sz w:val="20"/>
                <w:szCs w:val="20"/>
              </w:rPr>
            </w:pPr>
          </w:p>
          <w:p w:rsidR="00AE32EF" w:rsidRPr="00B824C5" w:rsidRDefault="00AE32EF" w:rsidP="00FE3E8A">
            <w:pPr>
              <w:pStyle w:val="NoSpacing"/>
              <w:rPr>
                <w:b/>
                <w:sz w:val="20"/>
                <w:szCs w:val="20"/>
              </w:rPr>
            </w:pPr>
            <w:r w:rsidRPr="00B824C5">
              <w:rPr>
                <w:b/>
                <w:sz w:val="20"/>
                <w:szCs w:val="20"/>
              </w:rPr>
              <w:t>Writing</w:t>
            </w:r>
          </w:p>
          <w:p w:rsidR="00DA634B" w:rsidRDefault="00DA634B" w:rsidP="00DA634B">
            <w:pPr>
              <w:pStyle w:val="ListParagraph"/>
              <w:numPr>
                <w:ilvl w:val="0"/>
                <w:numId w:val="1"/>
              </w:numPr>
              <w:spacing w:after="0" w:line="240" w:lineRule="auto"/>
              <w:rPr>
                <w:rFonts w:asciiTheme="majorHAnsi" w:hAnsiTheme="majorHAnsi" w:cstheme="majorHAnsi"/>
                <w:sz w:val="18"/>
                <w:szCs w:val="20"/>
              </w:rPr>
            </w:pPr>
            <w:r>
              <w:rPr>
                <w:rFonts w:asciiTheme="majorHAnsi" w:hAnsiTheme="majorHAnsi" w:cstheme="majorHAnsi"/>
                <w:sz w:val="18"/>
                <w:szCs w:val="20"/>
              </w:rPr>
              <w:t>Information repots</w:t>
            </w:r>
            <w:r w:rsidRPr="00DA634B">
              <w:rPr>
                <w:rFonts w:asciiTheme="majorHAnsi" w:hAnsiTheme="majorHAnsi" w:cstheme="majorHAnsi"/>
                <w:sz w:val="18"/>
                <w:szCs w:val="20"/>
              </w:rPr>
              <w:t xml:space="preserve"> </w:t>
            </w:r>
          </w:p>
          <w:p w:rsidR="00DA634B" w:rsidRDefault="00DA634B" w:rsidP="00DA634B">
            <w:pPr>
              <w:pStyle w:val="ListParagraph"/>
              <w:numPr>
                <w:ilvl w:val="0"/>
                <w:numId w:val="1"/>
              </w:numPr>
              <w:spacing w:after="0" w:line="240" w:lineRule="auto"/>
              <w:rPr>
                <w:rFonts w:asciiTheme="majorHAnsi" w:hAnsiTheme="majorHAnsi" w:cstheme="majorHAnsi"/>
                <w:sz w:val="18"/>
                <w:szCs w:val="20"/>
              </w:rPr>
            </w:pPr>
            <w:r>
              <w:rPr>
                <w:rFonts w:asciiTheme="majorHAnsi" w:hAnsiTheme="majorHAnsi" w:cstheme="majorHAnsi"/>
                <w:sz w:val="18"/>
                <w:szCs w:val="20"/>
              </w:rPr>
              <w:t>Biographies</w:t>
            </w:r>
            <w:r w:rsidR="00D63B1A" w:rsidRPr="00DA634B">
              <w:rPr>
                <w:rFonts w:asciiTheme="majorHAnsi" w:hAnsiTheme="majorHAnsi" w:cstheme="majorHAnsi"/>
                <w:sz w:val="18"/>
                <w:szCs w:val="20"/>
              </w:rPr>
              <w:t xml:space="preserve"> </w:t>
            </w:r>
          </w:p>
          <w:p w:rsidR="00DA634B" w:rsidRDefault="00DA634B" w:rsidP="00DA634B">
            <w:pPr>
              <w:pStyle w:val="ListParagraph"/>
              <w:numPr>
                <w:ilvl w:val="0"/>
                <w:numId w:val="1"/>
              </w:numPr>
              <w:spacing w:after="0" w:line="240" w:lineRule="auto"/>
              <w:rPr>
                <w:rFonts w:asciiTheme="majorHAnsi" w:hAnsiTheme="majorHAnsi" w:cstheme="majorHAnsi"/>
                <w:sz w:val="18"/>
                <w:szCs w:val="20"/>
              </w:rPr>
            </w:pPr>
            <w:r>
              <w:rPr>
                <w:rFonts w:asciiTheme="majorHAnsi" w:hAnsiTheme="majorHAnsi" w:cstheme="majorHAnsi"/>
                <w:sz w:val="18"/>
                <w:szCs w:val="20"/>
              </w:rPr>
              <w:t>Continued parts of speech</w:t>
            </w:r>
          </w:p>
          <w:p w:rsidR="00DA634B" w:rsidRDefault="00DA634B" w:rsidP="00DA634B">
            <w:pPr>
              <w:pStyle w:val="ListParagraph"/>
              <w:numPr>
                <w:ilvl w:val="0"/>
                <w:numId w:val="1"/>
              </w:numPr>
              <w:spacing w:after="0" w:line="240" w:lineRule="auto"/>
              <w:rPr>
                <w:rFonts w:asciiTheme="majorHAnsi" w:hAnsiTheme="majorHAnsi" w:cstheme="majorHAnsi"/>
                <w:sz w:val="18"/>
                <w:szCs w:val="20"/>
              </w:rPr>
            </w:pPr>
            <w:r>
              <w:rPr>
                <w:rFonts w:asciiTheme="majorHAnsi" w:hAnsiTheme="majorHAnsi" w:cstheme="majorHAnsi"/>
                <w:sz w:val="18"/>
                <w:szCs w:val="20"/>
              </w:rPr>
              <w:t>Editing skills</w:t>
            </w:r>
          </w:p>
          <w:p w:rsidR="00DA634B" w:rsidRDefault="00DA634B" w:rsidP="00DA634B">
            <w:pPr>
              <w:pStyle w:val="ListParagraph"/>
              <w:numPr>
                <w:ilvl w:val="0"/>
                <w:numId w:val="1"/>
              </w:numPr>
              <w:spacing w:after="0" w:line="240" w:lineRule="auto"/>
              <w:rPr>
                <w:rFonts w:asciiTheme="majorHAnsi" w:hAnsiTheme="majorHAnsi" w:cstheme="majorHAnsi"/>
                <w:sz w:val="18"/>
                <w:szCs w:val="20"/>
              </w:rPr>
            </w:pPr>
            <w:r>
              <w:rPr>
                <w:rFonts w:asciiTheme="majorHAnsi" w:hAnsiTheme="majorHAnsi" w:cstheme="majorHAnsi"/>
                <w:sz w:val="18"/>
                <w:szCs w:val="20"/>
              </w:rPr>
              <w:t>Spelling</w:t>
            </w:r>
          </w:p>
          <w:p w:rsidR="00DA634B" w:rsidRDefault="00DA634B" w:rsidP="00DA634B">
            <w:pPr>
              <w:pStyle w:val="ListParagraph"/>
              <w:spacing w:after="0" w:line="240" w:lineRule="auto"/>
              <w:rPr>
                <w:rFonts w:asciiTheme="majorHAnsi" w:hAnsiTheme="majorHAnsi" w:cstheme="majorHAnsi"/>
                <w:sz w:val="18"/>
                <w:szCs w:val="20"/>
              </w:rPr>
            </w:pPr>
          </w:p>
          <w:p w:rsidR="00AE32EF" w:rsidRPr="00B824C5" w:rsidRDefault="00AE32EF" w:rsidP="00FE3E8A">
            <w:pPr>
              <w:pStyle w:val="NoSpacing"/>
              <w:rPr>
                <w:b/>
                <w:sz w:val="20"/>
                <w:szCs w:val="20"/>
              </w:rPr>
            </w:pPr>
            <w:r w:rsidRPr="00B824C5">
              <w:rPr>
                <w:b/>
                <w:sz w:val="20"/>
                <w:szCs w:val="20"/>
              </w:rPr>
              <w:t>Reading</w:t>
            </w:r>
          </w:p>
          <w:p w:rsidR="00D63B1A" w:rsidRPr="00DA634B" w:rsidRDefault="00D63B1A" w:rsidP="00AE32EF">
            <w:pPr>
              <w:pStyle w:val="ListParagraph"/>
              <w:numPr>
                <w:ilvl w:val="0"/>
                <w:numId w:val="1"/>
              </w:numPr>
              <w:spacing w:after="0" w:line="240" w:lineRule="auto"/>
              <w:rPr>
                <w:rFonts w:asciiTheme="majorHAnsi" w:hAnsiTheme="majorHAnsi" w:cstheme="majorHAnsi"/>
                <w:sz w:val="18"/>
                <w:szCs w:val="20"/>
              </w:rPr>
            </w:pPr>
            <w:r w:rsidRPr="00DA634B">
              <w:rPr>
                <w:rFonts w:asciiTheme="majorHAnsi" w:hAnsiTheme="majorHAnsi" w:cstheme="majorHAnsi"/>
                <w:sz w:val="18"/>
                <w:szCs w:val="20"/>
              </w:rPr>
              <w:t xml:space="preserve">Vocabulary – understanding words </w:t>
            </w:r>
          </w:p>
          <w:p w:rsidR="00B51431" w:rsidRPr="00DA634B" w:rsidRDefault="00B51431" w:rsidP="00AE32EF">
            <w:pPr>
              <w:pStyle w:val="ListParagraph"/>
              <w:numPr>
                <w:ilvl w:val="0"/>
                <w:numId w:val="1"/>
              </w:numPr>
              <w:spacing w:after="0" w:line="240" w:lineRule="auto"/>
              <w:rPr>
                <w:rFonts w:asciiTheme="majorHAnsi" w:hAnsiTheme="majorHAnsi" w:cstheme="majorHAnsi"/>
                <w:sz w:val="18"/>
                <w:szCs w:val="20"/>
              </w:rPr>
            </w:pPr>
            <w:r w:rsidRPr="00DA634B">
              <w:rPr>
                <w:rFonts w:asciiTheme="majorHAnsi" w:hAnsiTheme="majorHAnsi" w:cstheme="majorHAnsi"/>
                <w:sz w:val="18"/>
                <w:szCs w:val="20"/>
              </w:rPr>
              <w:t>Understanding non-fiction texts and building on our knowledge</w:t>
            </w:r>
          </w:p>
          <w:p w:rsidR="00AE32EF" w:rsidRPr="00DA634B" w:rsidRDefault="00D63B1A" w:rsidP="00AE32EF">
            <w:pPr>
              <w:pStyle w:val="ListParagraph"/>
              <w:numPr>
                <w:ilvl w:val="0"/>
                <w:numId w:val="2"/>
              </w:numPr>
              <w:spacing w:after="0" w:line="240" w:lineRule="auto"/>
              <w:rPr>
                <w:rFonts w:asciiTheme="majorHAnsi" w:hAnsiTheme="majorHAnsi" w:cstheme="majorHAnsi"/>
                <w:b/>
                <w:sz w:val="18"/>
                <w:szCs w:val="20"/>
              </w:rPr>
            </w:pPr>
            <w:r w:rsidRPr="00DA634B">
              <w:rPr>
                <w:rFonts w:asciiTheme="majorHAnsi" w:hAnsiTheme="majorHAnsi" w:cstheme="majorHAnsi"/>
                <w:sz w:val="18"/>
                <w:szCs w:val="20"/>
              </w:rPr>
              <w:t>Small Group R</w:t>
            </w:r>
            <w:r w:rsidR="00AE32EF" w:rsidRPr="00DA634B">
              <w:rPr>
                <w:rFonts w:asciiTheme="majorHAnsi" w:hAnsiTheme="majorHAnsi" w:cstheme="majorHAnsi"/>
                <w:sz w:val="18"/>
                <w:szCs w:val="20"/>
              </w:rPr>
              <w:t xml:space="preserve">eading </w:t>
            </w:r>
          </w:p>
          <w:p w:rsidR="00AE32EF" w:rsidRPr="00DA634B" w:rsidRDefault="00AE32EF" w:rsidP="00AE32EF">
            <w:pPr>
              <w:pStyle w:val="ListParagraph"/>
              <w:numPr>
                <w:ilvl w:val="0"/>
                <w:numId w:val="2"/>
              </w:numPr>
              <w:spacing w:after="0" w:line="240" w:lineRule="auto"/>
              <w:rPr>
                <w:rFonts w:asciiTheme="majorHAnsi" w:hAnsiTheme="majorHAnsi" w:cstheme="majorHAnsi"/>
                <w:b/>
                <w:sz w:val="18"/>
                <w:szCs w:val="20"/>
              </w:rPr>
            </w:pPr>
            <w:r w:rsidRPr="00DA634B">
              <w:rPr>
                <w:rFonts w:asciiTheme="majorHAnsi" w:hAnsiTheme="majorHAnsi" w:cstheme="majorHAnsi"/>
                <w:sz w:val="18"/>
                <w:szCs w:val="20"/>
              </w:rPr>
              <w:t>Reading</w:t>
            </w:r>
            <w:r w:rsidR="00D63B1A" w:rsidRPr="00DA634B">
              <w:rPr>
                <w:rFonts w:asciiTheme="majorHAnsi" w:hAnsiTheme="majorHAnsi" w:cstheme="majorHAnsi"/>
                <w:sz w:val="18"/>
                <w:szCs w:val="20"/>
              </w:rPr>
              <w:t>-to-</w:t>
            </w:r>
            <w:r w:rsidRPr="00DA634B">
              <w:rPr>
                <w:rFonts w:asciiTheme="majorHAnsi" w:hAnsiTheme="majorHAnsi" w:cstheme="majorHAnsi"/>
                <w:sz w:val="18"/>
                <w:szCs w:val="20"/>
              </w:rPr>
              <w:t xml:space="preserve">self, reading to a partner </w:t>
            </w:r>
            <w:r w:rsidR="00D63B1A" w:rsidRPr="00DA634B">
              <w:rPr>
                <w:rFonts w:asciiTheme="majorHAnsi" w:hAnsiTheme="majorHAnsi" w:cstheme="majorHAnsi"/>
                <w:sz w:val="18"/>
                <w:szCs w:val="20"/>
              </w:rPr>
              <w:t xml:space="preserve">to build fluency </w:t>
            </w:r>
            <w:r w:rsidRPr="00DA634B">
              <w:rPr>
                <w:rFonts w:asciiTheme="majorHAnsi" w:hAnsiTheme="majorHAnsi" w:cstheme="majorHAnsi"/>
                <w:sz w:val="18"/>
                <w:szCs w:val="20"/>
              </w:rPr>
              <w:t>and listening to others read.</w:t>
            </w:r>
          </w:p>
          <w:p w:rsidR="0097613B" w:rsidRDefault="0097613B" w:rsidP="00FE3E8A">
            <w:pPr>
              <w:pStyle w:val="NoSpacing"/>
              <w:rPr>
                <w:b/>
                <w:sz w:val="20"/>
                <w:szCs w:val="20"/>
              </w:rPr>
            </w:pPr>
          </w:p>
          <w:p w:rsidR="00AE32EF" w:rsidRPr="00B824C5" w:rsidRDefault="00AE32EF" w:rsidP="00FE3E8A">
            <w:pPr>
              <w:pStyle w:val="NoSpacing"/>
              <w:rPr>
                <w:b/>
                <w:sz w:val="20"/>
                <w:szCs w:val="20"/>
              </w:rPr>
            </w:pPr>
            <w:r w:rsidRPr="00B824C5">
              <w:rPr>
                <w:b/>
                <w:sz w:val="20"/>
                <w:szCs w:val="20"/>
              </w:rPr>
              <w:t>Oral Language</w:t>
            </w:r>
          </w:p>
          <w:p w:rsidR="00AE32EF" w:rsidRPr="00DA634B" w:rsidRDefault="00AE32EF" w:rsidP="00AE32EF">
            <w:pPr>
              <w:pStyle w:val="NoSpacing"/>
              <w:numPr>
                <w:ilvl w:val="0"/>
                <w:numId w:val="4"/>
              </w:numPr>
              <w:rPr>
                <w:rFonts w:asciiTheme="majorHAnsi" w:hAnsiTheme="majorHAnsi" w:cstheme="majorHAnsi"/>
                <w:sz w:val="18"/>
                <w:szCs w:val="20"/>
              </w:rPr>
            </w:pPr>
            <w:r w:rsidRPr="00DA634B">
              <w:rPr>
                <w:rFonts w:asciiTheme="majorHAnsi" w:hAnsiTheme="majorHAnsi" w:cstheme="majorHAnsi"/>
                <w:sz w:val="18"/>
                <w:szCs w:val="20"/>
              </w:rPr>
              <w:t xml:space="preserve">Being active listeners </w:t>
            </w:r>
          </w:p>
          <w:p w:rsidR="00AE32EF" w:rsidRPr="00DA634B" w:rsidRDefault="00AE32EF" w:rsidP="00AE32EF">
            <w:pPr>
              <w:pStyle w:val="ListParagraph"/>
              <w:numPr>
                <w:ilvl w:val="0"/>
                <w:numId w:val="1"/>
              </w:numPr>
              <w:spacing w:after="0" w:line="240" w:lineRule="auto"/>
              <w:rPr>
                <w:rFonts w:asciiTheme="majorHAnsi" w:hAnsiTheme="majorHAnsi" w:cstheme="majorHAnsi"/>
                <w:sz w:val="18"/>
                <w:szCs w:val="20"/>
              </w:rPr>
            </w:pPr>
            <w:r w:rsidRPr="00DA634B">
              <w:rPr>
                <w:rFonts w:asciiTheme="majorHAnsi" w:hAnsiTheme="majorHAnsi" w:cstheme="majorHAnsi"/>
                <w:sz w:val="18"/>
                <w:szCs w:val="20"/>
              </w:rPr>
              <w:t>Using our manners</w:t>
            </w:r>
          </w:p>
          <w:p w:rsidR="00AE32EF" w:rsidRPr="00DA634B" w:rsidRDefault="00AE32EF" w:rsidP="00AE32EF">
            <w:pPr>
              <w:pStyle w:val="ListParagraph"/>
              <w:numPr>
                <w:ilvl w:val="0"/>
                <w:numId w:val="1"/>
              </w:numPr>
              <w:spacing w:after="0" w:line="240" w:lineRule="auto"/>
              <w:rPr>
                <w:rFonts w:asciiTheme="majorHAnsi" w:hAnsiTheme="majorHAnsi" w:cstheme="majorHAnsi"/>
                <w:sz w:val="18"/>
                <w:szCs w:val="20"/>
              </w:rPr>
            </w:pPr>
            <w:r w:rsidRPr="00DA634B">
              <w:rPr>
                <w:rFonts w:asciiTheme="majorHAnsi" w:hAnsiTheme="majorHAnsi" w:cstheme="majorHAnsi"/>
                <w:sz w:val="18"/>
                <w:szCs w:val="20"/>
              </w:rPr>
              <w:t>Contributing to conversations</w:t>
            </w:r>
          </w:p>
          <w:p w:rsidR="00AE32EF" w:rsidRPr="00DA634B" w:rsidRDefault="00AE32EF" w:rsidP="00AE32EF">
            <w:pPr>
              <w:pStyle w:val="ListParagraph"/>
              <w:numPr>
                <w:ilvl w:val="0"/>
                <w:numId w:val="1"/>
              </w:numPr>
              <w:spacing w:after="0" w:line="240" w:lineRule="auto"/>
              <w:rPr>
                <w:rFonts w:asciiTheme="majorHAnsi" w:hAnsiTheme="majorHAnsi" w:cstheme="majorHAnsi"/>
                <w:sz w:val="18"/>
                <w:szCs w:val="20"/>
              </w:rPr>
            </w:pPr>
            <w:r w:rsidRPr="00DA634B">
              <w:rPr>
                <w:rFonts w:asciiTheme="majorHAnsi" w:hAnsiTheme="majorHAnsi" w:cstheme="majorHAnsi"/>
                <w:sz w:val="18"/>
                <w:szCs w:val="20"/>
              </w:rPr>
              <w:t xml:space="preserve">Asking questions </w:t>
            </w:r>
          </w:p>
          <w:p w:rsidR="00DF7885" w:rsidRPr="00DF7885" w:rsidRDefault="00DF7885" w:rsidP="00DF7885">
            <w:pPr>
              <w:spacing w:after="0" w:line="240" w:lineRule="auto"/>
              <w:rPr>
                <w:sz w:val="20"/>
                <w:szCs w:val="20"/>
              </w:rPr>
            </w:pPr>
          </w:p>
        </w:tc>
        <w:tc>
          <w:tcPr>
            <w:tcW w:w="5552" w:type="dxa"/>
            <w:gridSpan w:val="2"/>
            <w:tcBorders>
              <w:top w:val="single" w:sz="18" w:space="0" w:color="auto"/>
              <w:left w:val="single" w:sz="18" w:space="0" w:color="auto"/>
              <w:right w:val="single" w:sz="18" w:space="0" w:color="auto"/>
            </w:tcBorders>
          </w:tcPr>
          <w:p w:rsidR="00AE32EF" w:rsidRDefault="00AE32EF" w:rsidP="00FE3E8A">
            <w:pPr>
              <w:pStyle w:val="NoSpacing"/>
              <w:rPr>
                <w:b/>
                <w:sz w:val="20"/>
                <w:szCs w:val="20"/>
              </w:rPr>
            </w:pPr>
            <w:r w:rsidRPr="00B824C5">
              <w:rPr>
                <w:b/>
                <w:sz w:val="20"/>
                <w:szCs w:val="20"/>
              </w:rPr>
              <w:t xml:space="preserve">Maths Activities – Daily </w:t>
            </w:r>
          </w:p>
          <w:p w:rsidR="00AE32EF" w:rsidRDefault="00AE32EF" w:rsidP="00FE3E8A">
            <w:pPr>
              <w:pStyle w:val="NoSpacing"/>
              <w:rPr>
                <w:b/>
                <w:sz w:val="20"/>
                <w:szCs w:val="20"/>
              </w:rPr>
            </w:pPr>
            <w:r w:rsidRPr="00B824C5">
              <w:rPr>
                <w:b/>
                <w:sz w:val="20"/>
                <w:szCs w:val="20"/>
              </w:rPr>
              <w:t xml:space="preserve">Number </w:t>
            </w:r>
          </w:p>
          <w:p w:rsidR="00AE32EF" w:rsidRPr="004A6F00" w:rsidRDefault="00B47071" w:rsidP="00B47071">
            <w:pPr>
              <w:pStyle w:val="ListParagraph"/>
              <w:numPr>
                <w:ilvl w:val="0"/>
                <w:numId w:val="8"/>
              </w:numPr>
              <w:spacing w:after="120" w:line="240" w:lineRule="auto"/>
              <w:ind w:left="755" w:hanging="426"/>
              <w:rPr>
                <w:rFonts w:asciiTheme="majorHAnsi" w:hAnsiTheme="majorHAnsi" w:cstheme="majorHAnsi"/>
                <w:sz w:val="20"/>
                <w:szCs w:val="20"/>
              </w:rPr>
            </w:pPr>
            <w:bookmarkStart w:id="0" w:name="_Hlk165115045"/>
            <w:r w:rsidRPr="004A6F00">
              <w:rPr>
                <w:rFonts w:asciiTheme="majorHAnsi" w:hAnsiTheme="majorHAnsi" w:cstheme="majorHAnsi"/>
                <w:sz w:val="20"/>
                <w:szCs w:val="20"/>
              </w:rPr>
              <w:t xml:space="preserve">Developing an understanding of </w:t>
            </w:r>
            <w:r w:rsidR="00971F20" w:rsidRPr="004A6F00">
              <w:rPr>
                <w:rFonts w:asciiTheme="majorHAnsi" w:hAnsiTheme="majorHAnsi" w:cstheme="majorHAnsi"/>
                <w:sz w:val="20"/>
                <w:szCs w:val="20"/>
              </w:rPr>
              <w:t>multiplication</w:t>
            </w:r>
          </w:p>
          <w:p w:rsidR="00AE32EF" w:rsidRPr="004A6F00" w:rsidRDefault="00971F20" w:rsidP="00B47071">
            <w:pPr>
              <w:pStyle w:val="ListParagraph"/>
              <w:numPr>
                <w:ilvl w:val="0"/>
                <w:numId w:val="8"/>
              </w:numPr>
              <w:spacing w:after="120" w:line="240" w:lineRule="auto"/>
              <w:ind w:left="755" w:hanging="426"/>
              <w:rPr>
                <w:rFonts w:asciiTheme="majorHAnsi" w:hAnsiTheme="majorHAnsi" w:cstheme="majorHAnsi"/>
                <w:sz w:val="20"/>
                <w:szCs w:val="20"/>
              </w:rPr>
            </w:pPr>
            <w:r w:rsidRPr="004A6F00">
              <w:rPr>
                <w:rFonts w:asciiTheme="majorHAnsi" w:hAnsiTheme="majorHAnsi" w:cstheme="majorHAnsi"/>
                <w:sz w:val="20"/>
                <w:szCs w:val="20"/>
              </w:rPr>
              <w:t>Multiplication and division strategies</w:t>
            </w:r>
          </w:p>
          <w:p w:rsidR="00D63B1A" w:rsidRPr="004A6F00" w:rsidRDefault="00971F20" w:rsidP="00B47071">
            <w:pPr>
              <w:pStyle w:val="ListParagraph"/>
              <w:numPr>
                <w:ilvl w:val="0"/>
                <w:numId w:val="8"/>
              </w:numPr>
              <w:spacing w:after="120" w:line="240" w:lineRule="auto"/>
              <w:ind w:left="755" w:hanging="426"/>
              <w:rPr>
                <w:rFonts w:asciiTheme="majorHAnsi" w:hAnsiTheme="majorHAnsi" w:cstheme="majorHAnsi"/>
                <w:sz w:val="20"/>
                <w:szCs w:val="20"/>
              </w:rPr>
            </w:pPr>
            <w:r w:rsidRPr="004A6F00">
              <w:rPr>
                <w:rFonts w:asciiTheme="majorHAnsi" w:hAnsiTheme="majorHAnsi" w:cstheme="majorHAnsi"/>
                <w:sz w:val="20"/>
                <w:szCs w:val="20"/>
              </w:rPr>
              <w:t>Measurement</w:t>
            </w:r>
          </w:p>
          <w:bookmarkEnd w:id="0"/>
          <w:p w:rsidR="00D63B1A" w:rsidRPr="00D63B1A" w:rsidRDefault="00971F20" w:rsidP="00971F20">
            <w:pPr>
              <w:pStyle w:val="ListParagraph"/>
              <w:numPr>
                <w:ilvl w:val="0"/>
                <w:numId w:val="8"/>
              </w:numPr>
              <w:spacing w:after="120" w:line="240" w:lineRule="auto"/>
              <w:ind w:left="755" w:hanging="426"/>
              <w:rPr>
                <w:sz w:val="20"/>
                <w:szCs w:val="20"/>
              </w:rPr>
            </w:pPr>
            <w:r w:rsidRPr="004A6F00">
              <w:rPr>
                <w:rFonts w:asciiTheme="majorHAnsi" w:hAnsiTheme="majorHAnsi" w:cstheme="majorHAnsi"/>
                <w:sz w:val="20"/>
                <w:szCs w:val="20"/>
              </w:rPr>
              <w:t>Money</w:t>
            </w:r>
          </w:p>
        </w:tc>
      </w:tr>
      <w:tr w:rsidR="00AE32EF" w:rsidRPr="00265748" w:rsidTr="00DA634B">
        <w:trPr>
          <w:trHeight w:val="2000"/>
        </w:trPr>
        <w:tc>
          <w:tcPr>
            <w:tcW w:w="5789" w:type="dxa"/>
            <w:gridSpan w:val="2"/>
            <w:vMerge/>
            <w:tcBorders>
              <w:left w:val="single" w:sz="18" w:space="0" w:color="auto"/>
              <w:right w:val="single" w:sz="18" w:space="0" w:color="auto"/>
            </w:tcBorders>
          </w:tcPr>
          <w:p w:rsidR="00AE32EF" w:rsidRPr="00B824C5" w:rsidRDefault="00AE32EF" w:rsidP="00FE3E8A">
            <w:pPr>
              <w:pStyle w:val="NoSpacing"/>
              <w:rPr>
                <w:b/>
                <w:sz w:val="20"/>
                <w:szCs w:val="20"/>
                <w:u w:val="single"/>
              </w:rPr>
            </w:pPr>
          </w:p>
        </w:tc>
        <w:tc>
          <w:tcPr>
            <w:tcW w:w="5552" w:type="dxa"/>
            <w:gridSpan w:val="2"/>
            <w:tcBorders>
              <w:top w:val="single" w:sz="18" w:space="0" w:color="auto"/>
              <w:left w:val="single" w:sz="18" w:space="0" w:color="auto"/>
              <w:bottom w:val="single" w:sz="18" w:space="0" w:color="auto"/>
              <w:right w:val="single" w:sz="18" w:space="0" w:color="auto"/>
            </w:tcBorders>
          </w:tcPr>
          <w:p w:rsidR="00AE32EF" w:rsidRPr="00B824C5" w:rsidRDefault="00AE32EF" w:rsidP="00FE3E8A">
            <w:pPr>
              <w:pStyle w:val="NoSpacing"/>
              <w:rPr>
                <w:b/>
                <w:sz w:val="20"/>
                <w:szCs w:val="20"/>
                <w:u w:val="single"/>
              </w:rPr>
            </w:pPr>
            <w:r>
              <w:rPr>
                <w:b/>
                <w:sz w:val="20"/>
                <w:szCs w:val="20"/>
                <w:u w:val="single"/>
              </w:rPr>
              <w:t>Homework and Contacting the T</w:t>
            </w:r>
            <w:r w:rsidRPr="00B824C5">
              <w:rPr>
                <w:b/>
                <w:sz w:val="20"/>
                <w:szCs w:val="20"/>
                <w:u w:val="single"/>
              </w:rPr>
              <w:t>eacher</w:t>
            </w:r>
          </w:p>
          <w:p w:rsidR="00971F20" w:rsidRPr="004A6F00" w:rsidRDefault="00971F20" w:rsidP="00AE32EF">
            <w:pPr>
              <w:pStyle w:val="NoSpacing"/>
              <w:numPr>
                <w:ilvl w:val="0"/>
                <w:numId w:val="3"/>
              </w:numPr>
              <w:rPr>
                <w:rFonts w:asciiTheme="majorHAnsi" w:hAnsiTheme="majorHAnsi" w:cstheme="majorHAnsi"/>
                <w:sz w:val="20"/>
                <w:szCs w:val="16"/>
              </w:rPr>
            </w:pPr>
            <w:r w:rsidRPr="004A6F00">
              <w:rPr>
                <w:rFonts w:asciiTheme="majorHAnsi" w:hAnsiTheme="majorHAnsi" w:cstheme="majorHAnsi"/>
                <w:sz w:val="20"/>
                <w:szCs w:val="16"/>
              </w:rPr>
              <w:t>Spelling homework (6-8 words each week &amp; complete 1 activity per week from the homework grid)</w:t>
            </w:r>
          </w:p>
          <w:p w:rsidR="00AE32EF" w:rsidRPr="004A6F00" w:rsidRDefault="00AE32EF" w:rsidP="00AE32EF">
            <w:pPr>
              <w:pStyle w:val="NoSpacing"/>
              <w:numPr>
                <w:ilvl w:val="0"/>
                <w:numId w:val="3"/>
              </w:numPr>
              <w:rPr>
                <w:rFonts w:asciiTheme="majorHAnsi" w:hAnsiTheme="majorHAnsi" w:cstheme="majorHAnsi"/>
                <w:sz w:val="20"/>
                <w:szCs w:val="16"/>
              </w:rPr>
            </w:pPr>
            <w:r w:rsidRPr="004A6F00">
              <w:rPr>
                <w:rFonts w:asciiTheme="majorHAnsi" w:hAnsiTheme="majorHAnsi" w:cstheme="majorHAnsi"/>
                <w:sz w:val="20"/>
                <w:szCs w:val="16"/>
              </w:rPr>
              <w:t xml:space="preserve">Reading and recording home reading four times a week and handing in diary on your child’s reading day. </w:t>
            </w:r>
          </w:p>
          <w:p w:rsidR="00D63B1A" w:rsidRPr="004A6F00" w:rsidRDefault="00D63B1A" w:rsidP="00D63B1A">
            <w:pPr>
              <w:pStyle w:val="NoSpacing"/>
              <w:ind w:left="720"/>
              <w:rPr>
                <w:rFonts w:asciiTheme="majorHAnsi" w:hAnsiTheme="majorHAnsi" w:cstheme="majorHAnsi"/>
                <w:sz w:val="20"/>
                <w:szCs w:val="16"/>
              </w:rPr>
            </w:pPr>
          </w:p>
          <w:p w:rsidR="00D63B1A" w:rsidRPr="00CC7B41" w:rsidRDefault="00D63B1A" w:rsidP="00D63B1A">
            <w:pPr>
              <w:pStyle w:val="NoSpacing"/>
              <w:rPr>
                <w:sz w:val="20"/>
                <w:szCs w:val="16"/>
              </w:rPr>
            </w:pPr>
            <w:proofErr w:type="spellStart"/>
            <w:r w:rsidRPr="00CC7B41">
              <w:rPr>
                <w:b/>
                <w:sz w:val="20"/>
                <w:szCs w:val="16"/>
              </w:rPr>
              <w:t>Xuno</w:t>
            </w:r>
            <w:proofErr w:type="spellEnd"/>
            <w:r w:rsidRPr="00CC7B41">
              <w:rPr>
                <w:b/>
                <w:sz w:val="20"/>
                <w:szCs w:val="16"/>
              </w:rPr>
              <w:t xml:space="preserve"> or </w:t>
            </w:r>
            <w:r w:rsidR="00AE32EF" w:rsidRPr="00CC7B41">
              <w:rPr>
                <w:b/>
                <w:sz w:val="20"/>
                <w:szCs w:val="16"/>
              </w:rPr>
              <w:t>Email:</w:t>
            </w:r>
            <w:r w:rsidR="00AE32EF" w:rsidRPr="00CC7B41">
              <w:rPr>
                <w:sz w:val="20"/>
                <w:szCs w:val="16"/>
              </w:rPr>
              <w:t xml:space="preserve"> </w:t>
            </w:r>
          </w:p>
          <w:p w:rsidR="00535D11" w:rsidRPr="00CC7B41" w:rsidRDefault="00277892" w:rsidP="00D63B1A">
            <w:pPr>
              <w:pStyle w:val="NoSpacing"/>
              <w:rPr>
                <w:sz w:val="20"/>
                <w:szCs w:val="16"/>
              </w:rPr>
            </w:pPr>
            <w:hyperlink r:id="rId6" w:history="1">
              <w:r w:rsidR="00D63B1A" w:rsidRPr="00CC7B41">
                <w:rPr>
                  <w:rStyle w:val="Hyperlink"/>
                  <w:sz w:val="20"/>
                  <w:szCs w:val="16"/>
                </w:rPr>
                <w:t>Britanii.Milne@education.vic.gov.au</w:t>
              </w:r>
            </w:hyperlink>
            <w:r w:rsidR="00AE32EF" w:rsidRPr="00CC7B41">
              <w:rPr>
                <w:sz w:val="20"/>
                <w:szCs w:val="16"/>
              </w:rPr>
              <w:t xml:space="preserve">  </w:t>
            </w:r>
            <w:hyperlink r:id="rId7" w:history="1">
              <w:r w:rsidR="00D63B1A" w:rsidRPr="00CC7B41">
                <w:rPr>
                  <w:rStyle w:val="Hyperlink"/>
                  <w:sz w:val="20"/>
                  <w:szCs w:val="16"/>
                </w:rPr>
                <w:t>Candice.hargreaves@education.vic.gov.au</w:t>
              </w:r>
            </w:hyperlink>
            <w:r w:rsidR="00535D11" w:rsidRPr="00CC7B41">
              <w:rPr>
                <w:sz w:val="20"/>
                <w:szCs w:val="16"/>
              </w:rPr>
              <w:t xml:space="preserve"> </w:t>
            </w:r>
          </w:p>
          <w:p w:rsidR="00AE32EF" w:rsidRPr="00265748" w:rsidRDefault="00D63B1A" w:rsidP="00535D11">
            <w:pPr>
              <w:pStyle w:val="NoSpacing"/>
              <w:rPr>
                <w:sz w:val="20"/>
                <w:szCs w:val="20"/>
              </w:rPr>
            </w:pPr>
            <w:r w:rsidRPr="00CC7B41">
              <w:rPr>
                <w:sz w:val="20"/>
                <w:szCs w:val="16"/>
              </w:rPr>
              <w:t>or</w:t>
            </w:r>
            <w:r w:rsidR="00535D11" w:rsidRPr="00CC7B41">
              <w:rPr>
                <w:sz w:val="20"/>
                <w:szCs w:val="16"/>
              </w:rPr>
              <w:t xml:space="preserve"> call </w:t>
            </w:r>
            <w:r w:rsidR="00AE32EF" w:rsidRPr="00CC7B41">
              <w:rPr>
                <w:sz w:val="20"/>
                <w:szCs w:val="16"/>
              </w:rPr>
              <w:t>54742266 to arrange a meeting.</w:t>
            </w:r>
          </w:p>
        </w:tc>
      </w:tr>
      <w:tr w:rsidR="00AE32EF" w:rsidRPr="00D51567" w:rsidTr="00DF7885">
        <w:trPr>
          <w:trHeight w:val="2880"/>
        </w:trPr>
        <w:tc>
          <w:tcPr>
            <w:tcW w:w="5789" w:type="dxa"/>
            <w:gridSpan w:val="2"/>
            <w:vMerge/>
            <w:tcBorders>
              <w:left w:val="single" w:sz="18" w:space="0" w:color="auto"/>
              <w:bottom w:val="single" w:sz="18" w:space="0" w:color="auto"/>
              <w:right w:val="single" w:sz="18" w:space="0" w:color="auto"/>
            </w:tcBorders>
          </w:tcPr>
          <w:p w:rsidR="00AE32EF" w:rsidRPr="00B824C5" w:rsidRDefault="00AE32EF" w:rsidP="00FE3E8A">
            <w:pPr>
              <w:pStyle w:val="NoSpacing"/>
              <w:rPr>
                <w:b/>
                <w:sz w:val="20"/>
                <w:szCs w:val="20"/>
                <w:u w:val="single"/>
              </w:rPr>
            </w:pPr>
          </w:p>
        </w:tc>
        <w:tc>
          <w:tcPr>
            <w:tcW w:w="5552" w:type="dxa"/>
            <w:gridSpan w:val="2"/>
            <w:tcBorders>
              <w:top w:val="single" w:sz="18" w:space="0" w:color="auto"/>
              <w:left w:val="single" w:sz="18" w:space="0" w:color="auto"/>
              <w:bottom w:val="single" w:sz="18" w:space="0" w:color="auto"/>
              <w:right w:val="single" w:sz="18" w:space="0" w:color="auto"/>
            </w:tcBorders>
          </w:tcPr>
          <w:p w:rsidR="00AE32EF" w:rsidRDefault="00AE32EF" w:rsidP="00FE3E8A">
            <w:pPr>
              <w:pStyle w:val="NoSpacing"/>
              <w:rPr>
                <w:b/>
                <w:sz w:val="20"/>
                <w:szCs w:val="20"/>
                <w:u w:val="single"/>
              </w:rPr>
            </w:pPr>
            <w:r>
              <w:rPr>
                <w:b/>
                <w:sz w:val="20"/>
                <w:szCs w:val="20"/>
                <w:u w:val="single"/>
              </w:rPr>
              <w:t xml:space="preserve">Art – Thursday </w:t>
            </w:r>
          </w:p>
          <w:p w:rsidR="00AE32EF" w:rsidRPr="00DA634B" w:rsidRDefault="00DA634B" w:rsidP="00DA634B">
            <w:pPr>
              <w:rPr>
                <w:rFonts w:asciiTheme="majorHAnsi" w:hAnsiTheme="majorHAnsi" w:cstheme="majorHAnsi"/>
                <w:sz w:val="18"/>
              </w:rPr>
            </w:pPr>
            <w:r w:rsidRPr="00DA634B">
              <w:rPr>
                <w:rFonts w:asciiTheme="majorHAnsi" w:hAnsiTheme="majorHAnsi" w:cstheme="majorHAnsi"/>
                <w:sz w:val="18"/>
              </w:rPr>
              <w:t xml:space="preserve">This term in Art, students will create their own night sky element for our whole school collaborative artwork, a felt galaxy. Students will explore different ideas and colour palettes using the design process. Mid-term, students are visiting the Australian Centre of Contemporary Art where we will view the work of installation artist, Tina </w:t>
            </w:r>
            <w:proofErr w:type="spellStart"/>
            <w:r w:rsidRPr="00DA634B">
              <w:rPr>
                <w:rFonts w:asciiTheme="majorHAnsi" w:hAnsiTheme="majorHAnsi" w:cstheme="majorHAnsi"/>
                <w:sz w:val="18"/>
              </w:rPr>
              <w:t>Stefanou</w:t>
            </w:r>
            <w:proofErr w:type="spellEnd"/>
            <w:r w:rsidRPr="00DA634B">
              <w:rPr>
                <w:rFonts w:asciiTheme="majorHAnsi" w:hAnsiTheme="majorHAnsi" w:cstheme="majorHAnsi"/>
                <w:sz w:val="18"/>
              </w:rPr>
              <w:t>. Students will reflect on her work and other installation artists by making a model for their own experiential work. At the end of the term students will explore portraiture, developing skills in pencil shading and proportion. They will reflect on the work of artists in the Archibald Prize and make their own portrait of one of the Harcourt Kinder students.</w:t>
            </w:r>
          </w:p>
        </w:tc>
      </w:tr>
      <w:tr w:rsidR="00AE32EF" w:rsidRPr="0026358D" w:rsidTr="00FE3E8A">
        <w:tc>
          <w:tcPr>
            <w:tcW w:w="5789" w:type="dxa"/>
            <w:gridSpan w:val="2"/>
            <w:tcBorders>
              <w:top w:val="single" w:sz="18" w:space="0" w:color="auto"/>
              <w:left w:val="single" w:sz="18" w:space="0" w:color="auto"/>
              <w:bottom w:val="single" w:sz="18" w:space="0" w:color="auto"/>
              <w:right w:val="single" w:sz="18" w:space="0" w:color="auto"/>
            </w:tcBorders>
          </w:tcPr>
          <w:p w:rsidR="00AE32EF" w:rsidRPr="00B824C5" w:rsidRDefault="00AE32EF" w:rsidP="00FE3E8A">
            <w:pPr>
              <w:pStyle w:val="NoSpacing"/>
              <w:rPr>
                <w:b/>
                <w:sz w:val="20"/>
                <w:szCs w:val="20"/>
                <w:u w:val="single"/>
              </w:rPr>
            </w:pPr>
            <w:r w:rsidRPr="00B824C5">
              <w:rPr>
                <w:b/>
                <w:sz w:val="20"/>
                <w:szCs w:val="20"/>
                <w:u w:val="single"/>
              </w:rPr>
              <w:t xml:space="preserve">Discovery Curriculum – Wednesday </w:t>
            </w:r>
          </w:p>
          <w:p w:rsidR="001672C0" w:rsidRPr="004A6F00" w:rsidRDefault="00B51431" w:rsidP="00A7268A">
            <w:pPr>
              <w:pStyle w:val="NoSpacing"/>
              <w:rPr>
                <w:rFonts w:asciiTheme="majorHAnsi" w:hAnsiTheme="majorHAnsi" w:cstheme="majorHAnsi"/>
                <w:color w:val="000000" w:themeColor="text1"/>
                <w:sz w:val="18"/>
              </w:rPr>
            </w:pPr>
            <w:r w:rsidRPr="004A6F00">
              <w:rPr>
                <w:rFonts w:asciiTheme="majorHAnsi" w:hAnsiTheme="majorHAnsi" w:cstheme="majorHAnsi"/>
                <w:color w:val="000000" w:themeColor="text1"/>
                <w:sz w:val="18"/>
              </w:rPr>
              <w:t>Life Cycles of Living Things</w:t>
            </w:r>
          </w:p>
          <w:p w:rsidR="00350F38" w:rsidRPr="004A6F00" w:rsidRDefault="001672C0" w:rsidP="00350F38">
            <w:pPr>
              <w:pStyle w:val="NoSpacing"/>
              <w:rPr>
                <w:rFonts w:asciiTheme="majorHAnsi" w:hAnsiTheme="majorHAnsi" w:cstheme="majorHAnsi"/>
                <w:color w:val="000000" w:themeColor="text1"/>
                <w:sz w:val="18"/>
                <w:bdr w:val="none" w:sz="0" w:space="0" w:color="auto" w:frame="1"/>
                <w:shd w:val="clear" w:color="auto" w:fill="FFFFFF"/>
              </w:rPr>
            </w:pPr>
            <w:r w:rsidRPr="004A6F00">
              <w:rPr>
                <w:rFonts w:asciiTheme="majorHAnsi" w:hAnsiTheme="majorHAnsi" w:cstheme="majorHAnsi"/>
                <w:color w:val="000000" w:themeColor="text1"/>
                <w:sz w:val="18"/>
              </w:rPr>
              <w:t>This term </w:t>
            </w:r>
            <w:r w:rsidRPr="004A6F00">
              <w:rPr>
                <w:rFonts w:asciiTheme="majorHAnsi" w:hAnsiTheme="majorHAnsi" w:cstheme="majorHAnsi"/>
                <w:color w:val="000000" w:themeColor="text1"/>
                <w:sz w:val="18"/>
                <w:bdr w:val="none" w:sz="0" w:space="0" w:color="auto" w:frame="1"/>
                <w:shd w:val="clear" w:color="auto" w:fill="FFFFFF"/>
              </w:rPr>
              <w:t>students</w:t>
            </w:r>
            <w:r w:rsidR="00B51431" w:rsidRPr="004A6F00">
              <w:rPr>
                <w:rFonts w:asciiTheme="majorHAnsi" w:hAnsiTheme="majorHAnsi" w:cstheme="majorHAnsi"/>
                <w:color w:val="000000" w:themeColor="text1"/>
                <w:sz w:val="18"/>
                <w:bdr w:val="none" w:sz="0" w:space="0" w:color="auto" w:frame="1"/>
                <w:shd w:val="clear" w:color="auto" w:fill="FFFFFF"/>
              </w:rPr>
              <w:t xml:space="preserve"> will learn about living things and their life cycles. They will </w:t>
            </w:r>
            <w:r w:rsidR="00DC1916" w:rsidRPr="004A6F00">
              <w:rPr>
                <w:rFonts w:asciiTheme="majorHAnsi" w:hAnsiTheme="majorHAnsi" w:cstheme="majorHAnsi"/>
                <w:color w:val="000000" w:themeColor="text1"/>
                <w:sz w:val="18"/>
                <w:bdr w:val="none" w:sz="0" w:space="0" w:color="auto" w:frame="1"/>
                <w:shd w:val="clear" w:color="auto" w:fill="FFFFFF"/>
              </w:rPr>
              <w:t>build knowledge of</w:t>
            </w:r>
            <w:r w:rsidR="00B51431" w:rsidRPr="004A6F00">
              <w:rPr>
                <w:rFonts w:asciiTheme="majorHAnsi" w:hAnsiTheme="majorHAnsi" w:cstheme="majorHAnsi"/>
                <w:color w:val="000000" w:themeColor="text1"/>
                <w:sz w:val="18"/>
                <w:bdr w:val="none" w:sz="0" w:space="0" w:color="auto" w:frame="1"/>
                <w:shd w:val="clear" w:color="auto" w:fill="FFFFFF"/>
              </w:rPr>
              <w:t xml:space="preserve"> MRS GRIN to classify living and non-living things by uncovering unique characteristics of each. </w:t>
            </w:r>
          </w:p>
          <w:p w:rsidR="00B51431" w:rsidRPr="004A6F00" w:rsidRDefault="00B51431" w:rsidP="00350F38">
            <w:pPr>
              <w:pStyle w:val="NoSpacing"/>
              <w:rPr>
                <w:rFonts w:asciiTheme="majorHAnsi" w:hAnsiTheme="majorHAnsi" w:cstheme="majorHAnsi"/>
                <w:color w:val="000000" w:themeColor="text1"/>
                <w:sz w:val="18"/>
                <w:bdr w:val="none" w:sz="0" w:space="0" w:color="auto" w:frame="1"/>
                <w:shd w:val="clear" w:color="auto" w:fill="FFFFFF"/>
              </w:rPr>
            </w:pPr>
          </w:p>
          <w:p w:rsidR="00DC1916" w:rsidRPr="0097613B" w:rsidRDefault="00DC1916" w:rsidP="00350F38">
            <w:pPr>
              <w:pStyle w:val="NoSpacing"/>
              <w:rPr>
                <w:color w:val="000000" w:themeColor="text1"/>
                <w:bdr w:val="none" w:sz="0" w:space="0" w:color="auto" w:frame="1"/>
                <w:shd w:val="clear" w:color="auto" w:fill="FFFFFF"/>
              </w:rPr>
            </w:pPr>
            <w:r w:rsidRPr="00DA634B">
              <w:rPr>
                <w:rFonts w:asciiTheme="majorHAnsi" w:hAnsiTheme="majorHAnsi" w:cstheme="majorHAnsi"/>
                <w:b/>
                <w:color w:val="000000" w:themeColor="text1"/>
                <w:sz w:val="18"/>
                <w:bdr w:val="none" w:sz="0" w:space="0" w:color="auto" w:frame="1"/>
                <w:shd w:val="clear" w:color="auto" w:fill="FFFFFF"/>
              </w:rPr>
              <w:t>Inquiry Question</w:t>
            </w:r>
            <w:r w:rsidRPr="004A6F00">
              <w:rPr>
                <w:rFonts w:asciiTheme="majorHAnsi" w:hAnsiTheme="majorHAnsi" w:cstheme="majorHAnsi"/>
                <w:color w:val="000000" w:themeColor="text1"/>
                <w:sz w:val="18"/>
                <w:bdr w:val="none" w:sz="0" w:space="0" w:color="auto" w:frame="1"/>
                <w:shd w:val="clear" w:color="auto" w:fill="FFFFFF"/>
              </w:rPr>
              <w:t xml:space="preserve"> – </w:t>
            </w:r>
            <w:r w:rsidR="00B51431" w:rsidRPr="004A6F00">
              <w:rPr>
                <w:rFonts w:asciiTheme="majorHAnsi" w:hAnsiTheme="majorHAnsi" w:cstheme="majorHAnsi"/>
                <w:color w:val="000000" w:themeColor="text1"/>
                <w:sz w:val="18"/>
                <w:bdr w:val="none" w:sz="0" w:space="0" w:color="auto" w:frame="1"/>
                <w:shd w:val="clear" w:color="auto" w:fill="FFFFFF"/>
              </w:rPr>
              <w:t>How can we group living things and what are their life cycles?</w:t>
            </w:r>
          </w:p>
        </w:tc>
        <w:tc>
          <w:tcPr>
            <w:tcW w:w="5552" w:type="dxa"/>
            <w:gridSpan w:val="2"/>
            <w:tcBorders>
              <w:top w:val="single" w:sz="18" w:space="0" w:color="auto"/>
              <w:left w:val="single" w:sz="18" w:space="0" w:color="auto"/>
              <w:bottom w:val="single" w:sz="18" w:space="0" w:color="auto"/>
              <w:right w:val="single" w:sz="18" w:space="0" w:color="auto"/>
            </w:tcBorders>
          </w:tcPr>
          <w:p w:rsidR="00AE32EF" w:rsidRDefault="00AE32EF" w:rsidP="00FE3E8A">
            <w:pPr>
              <w:pStyle w:val="NoSpacing"/>
              <w:rPr>
                <w:b/>
                <w:sz w:val="20"/>
                <w:szCs w:val="20"/>
                <w:u w:val="single"/>
              </w:rPr>
            </w:pPr>
            <w:r>
              <w:rPr>
                <w:b/>
                <w:sz w:val="20"/>
                <w:szCs w:val="20"/>
                <w:u w:val="single"/>
              </w:rPr>
              <w:t xml:space="preserve">Health and PE – </w:t>
            </w:r>
            <w:r w:rsidRPr="00B824C5">
              <w:rPr>
                <w:b/>
                <w:sz w:val="20"/>
                <w:szCs w:val="20"/>
                <w:u w:val="single"/>
              </w:rPr>
              <w:t xml:space="preserve">Tuesday </w:t>
            </w:r>
          </w:p>
          <w:p w:rsidR="00AE32EF" w:rsidRPr="000D0715" w:rsidRDefault="000D0715" w:rsidP="00DF7885">
            <w:pPr>
              <w:pStyle w:val="xmsonormal"/>
              <w:shd w:val="clear" w:color="auto" w:fill="FFFFFF"/>
              <w:spacing w:before="0" w:beforeAutospacing="0" w:after="0" w:afterAutospacing="0"/>
              <w:rPr>
                <w:rFonts w:asciiTheme="majorHAnsi" w:hAnsiTheme="majorHAnsi" w:cstheme="majorHAnsi"/>
                <w:color w:val="000000"/>
                <w:sz w:val="18"/>
                <w:szCs w:val="22"/>
                <w:bdr w:val="none" w:sz="0" w:space="0" w:color="auto" w:frame="1"/>
              </w:rPr>
            </w:pPr>
            <w:r w:rsidRPr="004004C1">
              <w:rPr>
                <w:rFonts w:asciiTheme="majorHAnsi" w:hAnsiTheme="majorHAnsi" w:cstheme="majorHAnsi"/>
                <w:sz w:val="18"/>
              </w:rPr>
              <w:t>Students will begin the term learning to pace themselves and build their running stamina in preparation for the District Cross Country on 9</w:t>
            </w:r>
            <w:r w:rsidRPr="004004C1">
              <w:rPr>
                <w:rFonts w:asciiTheme="majorHAnsi" w:hAnsiTheme="majorHAnsi" w:cstheme="majorHAnsi"/>
                <w:sz w:val="18"/>
                <w:vertAlign w:val="superscript"/>
              </w:rPr>
              <w:t>th</w:t>
            </w:r>
            <w:r w:rsidRPr="004004C1">
              <w:rPr>
                <w:rFonts w:asciiTheme="majorHAnsi" w:hAnsiTheme="majorHAnsi" w:cstheme="majorHAnsi"/>
                <w:sz w:val="18"/>
              </w:rPr>
              <w:t xml:space="preserve"> May. They will then move into a unit on Lawn Bowls and will attend sessions at the Harcourt Bowling Club. The second half of the term will focus on AFL skills and students will play games of Superkick, a no tackling version of AFL. Sessions will be designed to build students team work and game sense. We will finish the term learning the skills of touch rugby</w:t>
            </w:r>
            <w:r w:rsidRPr="004004C1">
              <w:rPr>
                <w:rFonts w:asciiTheme="majorHAnsi" w:hAnsiTheme="majorHAnsi" w:cstheme="majorHAnsi"/>
                <w:sz w:val="18"/>
              </w:rPr>
              <w:t>.</w:t>
            </w:r>
          </w:p>
        </w:tc>
      </w:tr>
      <w:tr w:rsidR="00AE32EF" w:rsidRPr="00427033" w:rsidTr="00277892">
        <w:trPr>
          <w:trHeight w:val="2176"/>
        </w:trPr>
        <w:tc>
          <w:tcPr>
            <w:tcW w:w="5789" w:type="dxa"/>
            <w:gridSpan w:val="2"/>
            <w:tcBorders>
              <w:top w:val="single" w:sz="18" w:space="0" w:color="auto"/>
              <w:left w:val="single" w:sz="18" w:space="0" w:color="auto"/>
              <w:bottom w:val="single" w:sz="18" w:space="0" w:color="auto"/>
              <w:right w:val="single" w:sz="18" w:space="0" w:color="auto"/>
            </w:tcBorders>
          </w:tcPr>
          <w:p w:rsidR="00AE32EF" w:rsidRPr="00B824C5" w:rsidRDefault="00AE32EF" w:rsidP="00FE3E8A">
            <w:pPr>
              <w:pStyle w:val="NoSpacing"/>
              <w:rPr>
                <w:b/>
                <w:sz w:val="20"/>
                <w:szCs w:val="20"/>
                <w:u w:val="single"/>
              </w:rPr>
            </w:pPr>
            <w:r w:rsidRPr="00B824C5">
              <w:rPr>
                <w:b/>
                <w:sz w:val="20"/>
                <w:szCs w:val="20"/>
                <w:u w:val="single"/>
              </w:rPr>
              <w:t xml:space="preserve">French – Thursday </w:t>
            </w:r>
          </w:p>
          <w:p w:rsidR="00DA634B" w:rsidRDefault="000D0715" w:rsidP="00DA634B">
            <w:pPr>
              <w:spacing w:after="160" w:line="259" w:lineRule="auto"/>
            </w:pPr>
            <w:r w:rsidRPr="000D0715">
              <w:rPr>
                <w:rFonts w:asciiTheme="majorHAnsi" w:eastAsia="Times New Roman" w:hAnsiTheme="majorHAnsi" w:cstheme="majorHAnsi"/>
                <w:sz w:val="20"/>
                <w:szCs w:val="24"/>
                <w:lang w:eastAsia="en-AU"/>
              </w:rPr>
              <w:t xml:space="preserve">This term, we will introduce vocabulary related to cardinal directions and geographical locations. Students will practice answering questions about where they live, using their knowledge of cardinal points. We will also continue working on the song </w:t>
            </w:r>
            <w:r w:rsidRPr="000D0715">
              <w:rPr>
                <w:rFonts w:asciiTheme="majorHAnsi" w:eastAsia="Times New Roman" w:hAnsiTheme="majorHAnsi" w:cstheme="majorHAnsi"/>
                <w:i/>
                <w:iCs/>
                <w:sz w:val="20"/>
                <w:szCs w:val="24"/>
                <w:lang w:eastAsia="en-AU"/>
              </w:rPr>
              <w:t xml:space="preserve">Le lion </w:t>
            </w:r>
            <w:proofErr w:type="spellStart"/>
            <w:r w:rsidRPr="000D0715">
              <w:rPr>
                <w:rFonts w:asciiTheme="majorHAnsi" w:eastAsia="Times New Roman" w:hAnsiTheme="majorHAnsi" w:cstheme="majorHAnsi"/>
                <w:i/>
                <w:iCs/>
                <w:sz w:val="20"/>
                <w:szCs w:val="24"/>
                <w:lang w:eastAsia="en-AU"/>
              </w:rPr>
              <w:t>est</w:t>
            </w:r>
            <w:proofErr w:type="spellEnd"/>
            <w:r w:rsidRPr="000D0715">
              <w:rPr>
                <w:rFonts w:asciiTheme="majorHAnsi" w:eastAsia="Times New Roman" w:hAnsiTheme="majorHAnsi" w:cstheme="majorHAnsi"/>
                <w:i/>
                <w:iCs/>
                <w:sz w:val="20"/>
                <w:szCs w:val="24"/>
                <w:lang w:eastAsia="en-AU"/>
              </w:rPr>
              <w:t xml:space="preserve"> mort </w:t>
            </w:r>
            <w:proofErr w:type="spellStart"/>
            <w:r w:rsidRPr="000D0715">
              <w:rPr>
                <w:rFonts w:asciiTheme="majorHAnsi" w:eastAsia="Times New Roman" w:hAnsiTheme="majorHAnsi" w:cstheme="majorHAnsi"/>
                <w:i/>
                <w:iCs/>
                <w:sz w:val="20"/>
                <w:szCs w:val="24"/>
                <w:lang w:eastAsia="en-AU"/>
              </w:rPr>
              <w:t>ce</w:t>
            </w:r>
            <w:proofErr w:type="spellEnd"/>
            <w:r w:rsidRPr="000D0715">
              <w:rPr>
                <w:rFonts w:asciiTheme="majorHAnsi" w:eastAsia="Times New Roman" w:hAnsiTheme="majorHAnsi" w:cstheme="majorHAnsi"/>
                <w:i/>
                <w:iCs/>
                <w:sz w:val="20"/>
                <w:szCs w:val="24"/>
                <w:lang w:eastAsia="en-AU"/>
              </w:rPr>
              <w:t xml:space="preserve"> </w:t>
            </w:r>
            <w:proofErr w:type="spellStart"/>
            <w:r w:rsidRPr="000D0715">
              <w:rPr>
                <w:rFonts w:asciiTheme="majorHAnsi" w:eastAsia="Times New Roman" w:hAnsiTheme="majorHAnsi" w:cstheme="majorHAnsi"/>
                <w:i/>
                <w:iCs/>
                <w:sz w:val="20"/>
                <w:szCs w:val="24"/>
                <w:lang w:eastAsia="en-AU"/>
              </w:rPr>
              <w:t>soir</w:t>
            </w:r>
            <w:proofErr w:type="spellEnd"/>
            <w:r w:rsidRPr="000D0715">
              <w:rPr>
                <w:rFonts w:asciiTheme="majorHAnsi" w:eastAsia="Times New Roman" w:hAnsiTheme="majorHAnsi" w:cstheme="majorHAnsi"/>
                <w:sz w:val="20"/>
                <w:szCs w:val="24"/>
                <w:lang w:eastAsia="en-AU"/>
              </w:rPr>
              <w:t xml:space="preserve"> and engage with the play </w:t>
            </w:r>
            <w:proofErr w:type="spellStart"/>
            <w:r w:rsidRPr="000D0715">
              <w:rPr>
                <w:rFonts w:asciiTheme="majorHAnsi" w:eastAsia="Times New Roman" w:hAnsiTheme="majorHAnsi" w:cstheme="majorHAnsi"/>
                <w:i/>
                <w:iCs/>
                <w:sz w:val="20"/>
                <w:szCs w:val="24"/>
                <w:lang w:eastAsia="en-AU"/>
              </w:rPr>
              <w:t>L’arbre</w:t>
            </w:r>
            <w:proofErr w:type="spellEnd"/>
            <w:r w:rsidRPr="000D0715">
              <w:rPr>
                <w:rFonts w:asciiTheme="majorHAnsi" w:eastAsia="Times New Roman" w:hAnsiTheme="majorHAnsi" w:cstheme="majorHAnsi"/>
                <w:i/>
                <w:iCs/>
                <w:sz w:val="20"/>
                <w:szCs w:val="24"/>
                <w:lang w:eastAsia="en-AU"/>
              </w:rPr>
              <w:t xml:space="preserve"> </w:t>
            </w:r>
            <w:proofErr w:type="spellStart"/>
            <w:r w:rsidRPr="000D0715">
              <w:rPr>
                <w:rFonts w:asciiTheme="majorHAnsi" w:eastAsia="Times New Roman" w:hAnsiTheme="majorHAnsi" w:cstheme="majorHAnsi"/>
                <w:i/>
                <w:iCs/>
                <w:sz w:val="20"/>
                <w:szCs w:val="24"/>
                <w:lang w:eastAsia="en-AU"/>
              </w:rPr>
              <w:t>Ungali</w:t>
            </w:r>
            <w:proofErr w:type="spellEnd"/>
            <w:r w:rsidRPr="000D0715">
              <w:rPr>
                <w:rFonts w:asciiTheme="majorHAnsi" w:eastAsia="Times New Roman" w:hAnsiTheme="majorHAnsi" w:cstheme="majorHAnsi"/>
                <w:sz w:val="20"/>
                <w:szCs w:val="24"/>
                <w:lang w:eastAsia="en-AU"/>
              </w:rPr>
              <w:t>, focusing on reciting lines and performing short scenes in small groups using paper puppets</w:t>
            </w:r>
            <w:r w:rsidR="00277892">
              <w:rPr>
                <w:rFonts w:asciiTheme="majorHAnsi" w:eastAsia="Times New Roman" w:hAnsiTheme="majorHAnsi" w:cstheme="majorHAnsi"/>
                <w:sz w:val="20"/>
                <w:szCs w:val="24"/>
                <w:lang w:eastAsia="en-AU"/>
              </w:rPr>
              <w:t>.</w:t>
            </w:r>
            <w:bookmarkStart w:id="1" w:name="_GoBack"/>
            <w:bookmarkEnd w:id="1"/>
          </w:p>
          <w:p w:rsidR="00DA634B" w:rsidRPr="00B13AA1" w:rsidRDefault="00DA634B" w:rsidP="00DA634B">
            <w:pPr>
              <w:spacing w:after="160" w:line="259" w:lineRule="auto"/>
            </w:pPr>
          </w:p>
        </w:tc>
        <w:tc>
          <w:tcPr>
            <w:tcW w:w="5552" w:type="dxa"/>
            <w:gridSpan w:val="2"/>
            <w:tcBorders>
              <w:top w:val="single" w:sz="18" w:space="0" w:color="auto"/>
              <w:left w:val="single" w:sz="18" w:space="0" w:color="auto"/>
              <w:bottom w:val="single" w:sz="18" w:space="0" w:color="auto"/>
              <w:right w:val="single" w:sz="18" w:space="0" w:color="auto"/>
            </w:tcBorders>
          </w:tcPr>
          <w:p w:rsidR="000D0715" w:rsidRDefault="00AE32EF" w:rsidP="000D0715">
            <w:pPr>
              <w:pStyle w:val="NoSpacing"/>
              <w:rPr>
                <w:b/>
                <w:sz w:val="20"/>
                <w:szCs w:val="20"/>
                <w:u w:val="single"/>
              </w:rPr>
            </w:pPr>
            <w:r w:rsidRPr="00B824C5">
              <w:rPr>
                <w:b/>
                <w:sz w:val="20"/>
                <w:szCs w:val="20"/>
                <w:u w:val="single"/>
              </w:rPr>
              <w:t xml:space="preserve">Music – </w:t>
            </w:r>
            <w:r w:rsidR="002B1BF9">
              <w:rPr>
                <w:b/>
                <w:sz w:val="20"/>
                <w:szCs w:val="20"/>
                <w:u w:val="single"/>
              </w:rPr>
              <w:t>Monday</w:t>
            </w:r>
            <w:r w:rsidRPr="00B824C5">
              <w:rPr>
                <w:b/>
                <w:sz w:val="20"/>
                <w:szCs w:val="20"/>
                <w:u w:val="single"/>
              </w:rPr>
              <w:t xml:space="preserve"> </w:t>
            </w:r>
          </w:p>
          <w:p w:rsidR="00AE32EF" w:rsidRPr="000D0715" w:rsidRDefault="004A6F00" w:rsidP="00971F20">
            <w:pPr>
              <w:pStyle w:val="NoSpacing"/>
              <w:rPr>
                <w:b/>
                <w:sz w:val="20"/>
                <w:szCs w:val="20"/>
                <w:u w:val="single"/>
              </w:rPr>
            </w:pPr>
            <w:r w:rsidRPr="004A6F00">
              <w:rPr>
                <w:rFonts w:asciiTheme="majorHAnsi" w:eastAsia="Times New Roman" w:hAnsiTheme="majorHAnsi" w:cstheme="majorHAnsi"/>
                <w:sz w:val="18"/>
                <w:szCs w:val="18"/>
                <w:lang w:eastAsia="en-AU"/>
              </w:rPr>
              <w:t xml:space="preserve">Students will dive into the </w:t>
            </w:r>
            <w:r w:rsidRPr="004A6F00">
              <w:rPr>
                <w:rFonts w:asciiTheme="majorHAnsi" w:eastAsia="Times New Roman" w:hAnsiTheme="majorHAnsi" w:cstheme="majorHAnsi"/>
                <w:b/>
                <w:bCs/>
                <w:sz w:val="18"/>
                <w:szCs w:val="18"/>
                <w:lang w:eastAsia="en-AU"/>
              </w:rPr>
              <w:t>melody and rhythm</w:t>
            </w:r>
            <w:r w:rsidRPr="004A6F00">
              <w:rPr>
                <w:rFonts w:asciiTheme="majorHAnsi" w:eastAsia="Times New Roman" w:hAnsiTheme="majorHAnsi" w:cstheme="majorHAnsi"/>
                <w:sz w:val="18"/>
                <w:szCs w:val="18"/>
                <w:lang w:eastAsia="en-AU"/>
              </w:rPr>
              <w:t xml:space="preserve"> of both familiar and new songs. As they recognise patterns, they’ll create their own musical accompaniments using </w:t>
            </w:r>
            <w:r w:rsidRPr="004A6F00">
              <w:rPr>
                <w:rFonts w:asciiTheme="majorHAnsi" w:eastAsia="Times New Roman" w:hAnsiTheme="majorHAnsi" w:cstheme="majorHAnsi"/>
                <w:b/>
                <w:bCs/>
                <w:sz w:val="18"/>
                <w:szCs w:val="18"/>
                <w:lang w:eastAsia="en-AU"/>
              </w:rPr>
              <w:t>drones</w:t>
            </w:r>
            <w:r w:rsidRPr="004A6F00">
              <w:rPr>
                <w:rFonts w:asciiTheme="majorHAnsi" w:eastAsia="Times New Roman" w:hAnsiTheme="majorHAnsi" w:cstheme="majorHAnsi"/>
                <w:sz w:val="18"/>
                <w:szCs w:val="18"/>
                <w:lang w:eastAsia="en-AU"/>
              </w:rPr>
              <w:t xml:space="preserve"> and </w:t>
            </w:r>
            <w:r w:rsidRPr="004A6F00">
              <w:rPr>
                <w:rFonts w:asciiTheme="majorHAnsi" w:eastAsia="Times New Roman" w:hAnsiTheme="majorHAnsi" w:cstheme="majorHAnsi"/>
                <w:b/>
                <w:bCs/>
                <w:sz w:val="18"/>
                <w:szCs w:val="18"/>
                <w:lang w:eastAsia="en-AU"/>
              </w:rPr>
              <w:t>ostinatos</w:t>
            </w:r>
            <w:r w:rsidRPr="004A6F00">
              <w:rPr>
                <w:rFonts w:asciiTheme="majorHAnsi" w:eastAsia="Times New Roman" w:hAnsiTheme="majorHAnsi" w:cstheme="majorHAnsi"/>
                <w:sz w:val="18"/>
                <w:szCs w:val="18"/>
                <w:lang w:eastAsia="en-AU"/>
              </w:rPr>
              <w:t xml:space="preserve"> (repeating patterns).</w:t>
            </w:r>
            <w:r w:rsidRPr="004A6F00">
              <w:rPr>
                <w:rFonts w:asciiTheme="majorHAnsi" w:eastAsia="Times New Roman" w:hAnsiTheme="majorHAnsi" w:cstheme="majorHAnsi"/>
                <w:sz w:val="18"/>
                <w:szCs w:val="18"/>
                <w:lang w:eastAsia="en-AU"/>
              </w:rPr>
              <w:br/>
              <w:t xml:space="preserve">They’ll use simple music programs on the computer to </w:t>
            </w:r>
            <w:r w:rsidRPr="004A6F00">
              <w:rPr>
                <w:rFonts w:asciiTheme="majorHAnsi" w:eastAsia="Times New Roman" w:hAnsiTheme="majorHAnsi" w:cstheme="majorHAnsi"/>
                <w:b/>
                <w:bCs/>
                <w:sz w:val="18"/>
                <w:szCs w:val="18"/>
                <w:lang w:eastAsia="en-AU"/>
              </w:rPr>
              <w:t>play, create, and write music</w:t>
            </w:r>
            <w:r w:rsidRPr="004A6F00">
              <w:rPr>
                <w:rFonts w:asciiTheme="majorHAnsi" w:eastAsia="Times New Roman" w:hAnsiTheme="majorHAnsi" w:cstheme="majorHAnsi"/>
                <w:sz w:val="18"/>
                <w:szCs w:val="18"/>
                <w:lang w:eastAsia="en-AU"/>
              </w:rPr>
              <w:t>.</w:t>
            </w:r>
            <w:r w:rsidRPr="004A6F00">
              <w:rPr>
                <w:rFonts w:asciiTheme="majorHAnsi" w:eastAsia="Times New Roman" w:hAnsiTheme="majorHAnsi" w:cstheme="majorHAnsi"/>
                <w:sz w:val="18"/>
                <w:szCs w:val="18"/>
                <w:lang w:eastAsia="en-AU"/>
              </w:rPr>
              <w:br/>
              <w:t xml:space="preserve">There’ll be a focus on </w:t>
            </w:r>
            <w:r w:rsidRPr="004A6F00">
              <w:rPr>
                <w:rFonts w:asciiTheme="majorHAnsi" w:eastAsia="Times New Roman" w:hAnsiTheme="majorHAnsi" w:cstheme="majorHAnsi"/>
                <w:b/>
                <w:bCs/>
                <w:sz w:val="18"/>
                <w:szCs w:val="18"/>
                <w:lang w:eastAsia="en-AU"/>
              </w:rPr>
              <w:t>feeling the steady beat</w:t>
            </w:r>
            <w:r w:rsidRPr="004A6F00">
              <w:rPr>
                <w:rFonts w:asciiTheme="majorHAnsi" w:eastAsia="Times New Roman" w:hAnsiTheme="majorHAnsi" w:cstheme="majorHAnsi"/>
                <w:sz w:val="18"/>
                <w:szCs w:val="18"/>
                <w:lang w:eastAsia="en-AU"/>
              </w:rPr>
              <w:t xml:space="preserve"> as they perform clapping</w:t>
            </w:r>
            <w:r w:rsidR="00DA634B">
              <w:rPr>
                <w:rFonts w:asciiTheme="majorHAnsi" w:eastAsia="Times New Roman" w:hAnsiTheme="majorHAnsi" w:cstheme="majorHAnsi"/>
                <w:sz w:val="18"/>
                <w:szCs w:val="18"/>
                <w:lang w:eastAsia="en-AU"/>
              </w:rPr>
              <w:t xml:space="preserve"> </w:t>
            </w:r>
            <w:r w:rsidR="00DA634B" w:rsidRPr="004A6F00">
              <w:rPr>
                <w:rFonts w:asciiTheme="majorHAnsi" w:eastAsia="Times New Roman" w:hAnsiTheme="majorHAnsi" w:cstheme="majorHAnsi"/>
                <w:sz w:val="18"/>
                <w:szCs w:val="18"/>
                <w:lang w:eastAsia="en-AU"/>
              </w:rPr>
              <w:t>patterns to go with songs — sometimes with a partner or as a small group.</w:t>
            </w:r>
          </w:p>
        </w:tc>
      </w:tr>
    </w:tbl>
    <w:p w:rsidR="003D584C" w:rsidRDefault="003D584C"/>
    <w:sectPr w:rsidR="003D584C" w:rsidSect="00AE32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B2F"/>
    <w:multiLevelType w:val="hybridMultilevel"/>
    <w:tmpl w:val="E5E2A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74006"/>
    <w:multiLevelType w:val="hybridMultilevel"/>
    <w:tmpl w:val="E6EC85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665DCB"/>
    <w:multiLevelType w:val="hybridMultilevel"/>
    <w:tmpl w:val="F814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24024"/>
    <w:multiLevelType w:val="hybridMultilevel"/>
    <w:tmpl w:val="D5DAC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1E17AD"/>
    <w:multiLevelType w:val="hybridMultilevel"/>
    <w:tmpl w:val="56CC3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D13CDA"/>
    <w:multiLevelType w:val="hybridMultilevel"/>
    <w:tmpl w:val="2B3601CA"/>
    <w:lvl w:ilvl="0" w:tplc="AF8C34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062AFB"/>
    <w:multiLevelType w:val="hybridMultilevel"/>
    <w:tmpl w:val="4950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36F70"/>
    <w:multiLevelType w:val="hybridMultilevel"/>
    <w:tmpl w:val="F3F0E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E16709"/>
    <w:multiLevelType w:val="hybridMultilevel"/>
    <w:tmpl w:val="179E6930"/>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FE44B8A"/>
    <w:multiLevelType w:val="hybridMultilevel"/>
    <w:tmpl w:val="E8849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DC6D23"/>
    <w:multiLevelType w:val="hybridMultilevel"/>
    <w:tmpl w:val="6644B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7"/>
  </w:num>
  <w:num w:numId="6">
    <w:abstractNumId w:val="10"/>
  </w:num>
  <w:num w:numId="7">
    <w:abstractNumId w:val="1"/>
  </w:num>
  <w:num w:numId="8">
    <w:abstractNumId w:val="4"/>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EF"/>
    <w:rsid w:val="000D0715"/>
    <w:rsid w:val="000D0D25"/>
    <w:rsid w:val="00117294"/>
    <w:rsid w:val="001672C0"/>
    <w:rsid w:val="001B63F3"/>
    <w:rsid w:val="001F7165"/>
    <w:rsid w:val="00277892"/>
    <w:rsid w:val="002B1BF9"/>
    <w:rsid w:val="00350F38"/>
    <w:rsid w:val="003802F9"/>
    <w:rsid w:val="003D584C"/>
    <w:rsid w:val="004004C1"/>
    <w:rsid w:val="004A6F00"/>
    <w:rsid w:val="0050304D"/>
    <w:rsid w:val="00535D11"/>
    <w:rsid w:val="00682D64"/>
    <w:rsid w:val="008178D4"/>
    <w:rsid w:val="00971F20"/>
    <w:rsid w:val="0097613B"/>
    <w:rsid w:val="00A7268A"/>
    <w:rsid w:val="00AE32EF"/>
    <w:rsid w:val="00B13AA1"/>
    <w:rsid w:val="00B45C7D"/>
    <w:rsid w:val="00B47071"/>
    <w:rsid w:val="00B51431"/>
    <w:rsid w:val="00B84821"/>
    <w:rsid w:val="00CC7B41"/>
    <w:rsid w:val="00D63B1A"/>
    <w:rsid w:val="00DA634B"/>
    <w:rsid w:val="00DB47D4"/>
    <w:rsid w:val="00DC1916"/>
    <w:rsid w:val="00DF7885"/>
    <w:rsid w:val="00E85A62"/>
    <w:rsid w:val="00F72FE8"/>
    <w:rsid w:val="00FE3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B9CF"/>
  <w15:chartTrackingRefBased/>
  <w15:docId w15:val="{828897AC-3B16-446B-98D7-D944C5ED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2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2EF"/>
    <w:pPr>
      <w:ind w:left="720"/>
      <w:contextualSpacing/>
    </w:pPr>
  </w:style>
  <w:style w:type="character" w:styleId="Hyperlink">
    <w:name w:val="Hyperlink"/>
    <w:basedOn w:val="DefaultParagraphFont"/>
    <w:uiPriority w:val="99"/>
    <w:unhideWhenUsed/>
    <w:rsid w:val="00AE32EF"/>
    <w:rPr>
      <w:color w:val="0563C1" w:themeColor="hyperlink"/>
      <w:u w:val="single"/>
    </w:rPr>
  </w:style>
  <w:style w:type="paragraph" w:styleId="NoSpacing">
    <w:name w:val="No Spacing"/>
    <w:uiPriority w:val="1"/>
    <w:qFormat/>
    <w:rsid w:val="00AE32EF"/>
    <w:pPr>
      <w:spacing w:after="0" w:line="240" w:lineRule="auto"/>
    </w:pPr>
  </w:style>
  <w:style w:type="paragraph" w:styleId="Title">
    <w:name w:val="Title"/>
    <w:basedOn w:val="Normal"/>
    <w:next w:val="Normal"/>
    <w:link w:val="TitleChar"/>
    <w:uiPriority w:val="10"/>
    <w:qFormat/>
    <w:rsid w:val="00AE32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2EF"/>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470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1672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35D11"/>
    <w:rPr>
      <w:color w:val="605E5C"/>
      <w:shd w:val="clear" w:color="auto" w:fill="E1DFDD"/>
    </w:rPr>
  </w:style>
  <w:style w:type="character" w:customStyle="1" w:styleId="xcontentpasted0">
    <w:name w:val="x_contentpasted0"/>
    <w:basedOn w:val="DefaultParagraphFont"/>
    <w:rsid w:val="00682D64"/>
  </w:style>
  <w:style w:type="character" w:customStyle="1" w:styleId="markvpm7gtawy">
    <w:name w:val="markvpm7gtawy"/>
    <w:basedOn w:val="DefaultParagraphFont"/>
    <w:rsid w:val="0068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559974">
      <w:bodyDiv w:val="1"/>
      <w:marLeft w:val="0"/>
      <w:marRight w:val="0"/>
      <w:marTop w:val="0"/>
      <w:marBottom w:val="0"/>
      <w:divBdr>
        <w:top w:val="none" w:sz="0" w:space="0" w:color="auto"/>
        <w:left w:val="none" w:sz="0" w:space="0" w:color="auto"/>
        <w:bottom w:val="none" w:sz="0" w:space="0" w:color="auto"/>
        <w:right w:val="none" w:sz="0" w:space="0" w:color="auto"/>
      </w:divBdr>
    </w:div>
    <w:div w:id="94210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dice.hargreaves@education.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tanii.Milne@education.vic.gov.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Britanii Norris</dc:creator>
  <cp:keywords/>
  <dc:description/>
  <cp:lastModifiedBy>Candice Hargreaves</cp:lastModifiedBy>
  <cp:revision>11</cp:revision>
  <dcterms:created xsi:type="dcterms:W3CDTF">2025-04-30T23:30:00Z</dcterms:created>
  <dcterms:modified xsi:type="dcterms:W3CDTF">2025-05-06T06:35:00Z</dcterms:modified>
</cp:coreProperties>
</file>